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577850</wp:posOffset>
            </wp:positionH>
            <wp:positionV relativeFrom="paragraph">
              <wp:posOffset>-401955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 Al incorporarse  en el equipo de Centro de Atención Temprana, el perfil de trabajador social, no </w:t>
      </w:r>
      <w:r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z w:val="24"/>
          <w:szCs w:val="24"/>
        </w:rPr>
        <w:t xml:space="preserve"> mant</w:t>
      </w:r>
      <w:r>
        <w:rPr>
          <w:rFonts w:ascii="Arial" w:hAnsi="Arial"/>
          <w:sz w:val="24"/>
          <w:szCs w:val="24"/>
        </w:rPr>
        <w:t>ienen</w:t>
      </w:r>
      <w:r>
        <w:rPr>
          <w:rFonts w:ascii="Arial" w:hAnsi="Arial"/>
          <w:sz w:val="24"/>
          <w:szCs w:val="24"/>
        </w:rPr>
        <w:t xml:space="preserve"> reuniones de coordinación </w:t>
      </w:r>
      <w:r>
        <w:rPr>
          <w:rFonts w:ascii="Arial" w:hAnsi="Arial"/>
          <w:sz w:val="24"/>
          <w:szCs w:val="24"/>
        </w:rPr>
        <w:t>con</w:t>
      </w:r>
      <w:r>
        <w:rPr>
          <w:rFonts w:ascii="Arial" w:hAnsi="Arial"/>
          <w:sz w:val="24"/>
          <w:szCs w:val="24"/>
        </w:rPr>
        <w:t xml:space="preserve"> el centro de Servicios Sociales de Las Torres de Cotillas </w:t>
      </w:r>
      <w:r>
        <w:rPr>
          <w:rFonts w:ascii="Arial" w:hAnsi="Arial"/>
          <w:sz w:val="24"/>
          <w:szCs w:val="24"/>
        </w:rPr>
        <w:t>y por tanto no hay casos revisados con el mismo).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LibreOffice/7.2.7.2$Windows_X86_64 LibreOffice_project/8d71d29d553c0f7dcbfa38fbfda25ee34cce99a2</Application>
  <AppVersion>15.0000</AppVersion>
  <Pages>1</Pages>
  <Words>43</Words>
  <Characters>206</Characters>
  <CharactersWithSpaces>250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2026-04-28T12:55:04Z</dcterms:created>
  <dc:creator/>
  <dc:description/>
  <dc:language>es-ES</dc:language>
  <cp:lastModifiedBy/>
  <dcterms:modified xsi:type="dcterms:W3CDTF">2026-04-29T14:16:43Z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