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303A" w14:textId="77777777" w:rsidR="003405A3" w:rsidRDefault="003405A3" w:rsidP="003405A3">
      <w:pPr>
        <w:jc w:val="center"/>
        <w:rPr>
          <w:b/>
          <w:sz w:val="28"/>
        </w:rPr>
      </w:pPr>
    </w:p>
    <w:p w14:paraId="1192E58F" w14:textId="77777777" w:rsidR="003405A3" w:rsidRDefault="003405A3" w:rsidP="003405A3">
      <w:pPr>
        <w:jc w:val="center"/>
      </w:pPr>
      <w:r>
        <w:rPr>
          <w:b/>
          <w:sz w:val="28"/>
        </w:rPr>
        <w:t xml:space="preserve">NORMAS DE CONVIVENCIA Y FUNCIONAMIENTO </w:t>
      </w:r>
    </w:p>
    <w:p w14:paraId="4B7D532D" w14:textId="11BE91CC" w:rsidR="003405A3" w:rsidRDefault="003405A3" w:rsidP="003405A3">
      <w:pPr>
        <w:jc w:val="center"/>
      </w:pPr>
      <w:r>
        <w:rPr>
          <w:b/>
          <w:sz w:val="28"/>
        </w:rPr>
        <w:t>CURSO ESCOLAR 202</w:t>
      </w:r>
      <w:r w:rsidR="00DF6AA4">
        <w:rPr>
          <w:b/>
          <w:sz w:val="28"/>
        </w:rPr>
        <w:t>5</w:t>
      </w:r>
      <w:r>
        <w:rPr>
          <w:b/>
          <w:sz w:val="28"/>
        </w:rPr>
        <w:t>-202</w:t>
      </w:r>
      <w:r w:rsidR="00DF6AA4">
        <w:rPr>
          <w:b/>
          <w:sz w:val="28"/>
        </w:rPr>
        <w:t>6</w:t>
      </w:r>
    </w:p>
    <w:p w14:paraId="21ECAFFA" w14:textId="77777777" w:rsidR="003405A3" w:rsidRDefault="003405A3" w:rsidP="003405A3">
      <w:pPr>
        <w:jc w:val="center"/>
        <w:rPr>
          <w:b/>
          <w:sz w:val="24"/>
        </w:rPr>
      </w:pPr>
    </w:p>
    <w:p w14:paraId="1027E05E" w14:textId="77777777" w:rsidR="004E66D7" w:rsidRDefault="004E66D7" w:rsidP="004E66D7">
      <w:r>
        <w:t xml:space="preserve">Para que la escuela infantil sea un lugar cercano, seguro y familiar, es necesario e imprescindible el establecimiento y cumplimiento de unas normas básicas que organicen la vida diaria del centro, por ello las normas que a continuación pasamos a enumerar permiten consolidar un buen funcionamiento del mismo: </w:t>
      </w:r>
    </w:p>
    <w:p w14:paraId="64D721C1" w14:textId="77777777" w:rsidR="004E66D7" w:rsidRDefault="004E66D7" w:rsidP="004E66D7"/>
    <w:p w14:paraId="2C36DE61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Se fomentará, en los niños y niñas, un uso correcto de las distintas dependencias del Centro y de los materiales existentes en ellas.</w:t>
      </w:r>
    </w:p>
    <w:p w14:paraId="4FFDECFB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Los niños y niñas traerán al centro el material que se solicite según la edad  y necesidades (pañales, ropa de cambio, babi, etc.).</w:t>
      </w:r>
    </w:p>
    <w:p w14:paraId="5B79266F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Es aconsejable que los niños/as  vengan con ropa cómoda, sin tirantes, sin petos, cinturones, etc. La prenda recomendada será el chándal. </w:t>
      </w:r>
    </w:p>
    <w:p w14:paraId="51C45494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Para evitar pérdidas o extravíos, la ropa y demás prendas de vestir de los niños/as deben ir marcadas (babis, rebecas, abrigos, bufandas, gorros...) </w:t>
      </w:r>
    </w:p>
    <w:p w14:paraId="73ED8CF3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Los educadores/as no se harán responsables de la ropa manchada (pintura, barro, alimentos...) durante el desarrollo de las actividades propias del Centro. En este sentido se recomienda traer babis. </w:t>
      </w:r>
    </w:p>
    <w:p w14:paraId="7B4548A6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El Centro no se hará responsable de la pérdida o desperfecto en ropa, calzado, gafas, pendientes, pulseras...</w:t>
      </w:r>
    </w:p>
    <w:p w14:paraId="2C010A9B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No se deben traer al centro juegos u objetos de gran valor para los niños/as.  En caso de hacerlo, el Centro no se responsabilizará de ellos. </w:t>
      </w:r>
    </w:p>
    <w:p w14:paraId="3F00B15A" w14:textId="77777777" w:rsidR="004E66D7" w:rsidRDefault="004E66D7" w:rsidP="004E66D7">
      <w:pPr>
        <w:spacing w:before="100" w:after="100"/>
        <w:rPr>
          <w:lang w:val="es-ES_tradnl"/>
        </w:rPr>
      </w:pPr>
    </w:p>
    <w:p w14:paraId="18A0A9C2" w14:textId="77777777" w:rsidR="004E66D7" w:rsidRDefault="004E66D7" w:rsidP="004E66D7">
      <w:pPr>
        <w:spacing w:before="100" w:after="100"/>
      </w:pPr>
      <w:r>
        <w:rPr>
          <w:b/>
          <w:u w:val="single"/>
          <w:lang w:val="es-ES_tradnl"/>
        </w:rPr>
        <w:t xml:space="preserve">Normas higiénicas y sanitarias </w:t>
      </w:r>
    </w:p>
    <w:p w14:paraId="669D25B5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Los niños/as no podrán asistir al Centro si presentan:</w:t>
      </w:r>
    </w:p>
    <w:p w14:paraId="35BC6D5E" w14:textId="39D79BD0" w:rsidR="004E66D7" w:rsidRDefault="004E66D7" w:rsidP="004E66D7">
      <w:pPr>
        <w:widowControl/>
        <w:numPr>
          <w:ilvl w:val="0"/>
          <w:numId w:val="5"/>
        </w:numPr>
        <w:spacing w:before="100" w:after="100"/>
      </w:pPr>
      <w:r>
        <w:rPr>
          <w:lang w:val="es-ES_tradnl"/>
        </w:rPr>
        <w:t xml:space="preserve">Síntomas de enfermedad: fiebre, diarrea, vómitos..., hasta pasadas las </w:t>
      </w:r>
      <w:r w:rsidR="002E0899">
        <w:rPr>
          <w:lang w:val="es-ES_tradnl"/>
        </w:rPr>
        <w:t>48</w:t>
      </w:r>
      <w:r>
        <w:rPr>
          <w:lang w:val="es-ES_tradnl"/>
        </w:rPr>
        <w:t xml:space="preserve"> horas de la desaparición de estos síntomas.</w:t>
      </w:r>
    </w:p>
    <w:p w14:paraId="18BC761C" w14:textId="77777777" w:rsidR="004E66D7" w:rsidRDefault="004E66D7" w:rsidP="004E66D7">
      <w:pPr>
        <w:widowControl/>
        <w:numPr>
          <w:ilvl w:val="0"/>
          <w:numId w:val="5"/>
        </w:numPr>
        <w:spacing w:before="100" w:after="100"/>
      </w:pPr>
      <w:r>
        <w:rPr>
          <w:lang w:val="es-ES_tradnl"/>
        </w:rPr>
        <w:t>Pediculosis (liendres y piojos). Los niños que presenten piojos o liendres no asistirán al centro durante un periodo mínimo de 2 o 3 días, para su proceso de desinfección, para evitar así el contagio al resto de los niños/as. Además, se informará a su familia de la conveniencia de usar productos antiparasitarios.</w:t>
      </w:r>
    </w:p>
    <w:p w14:paraId="110BC42D" w14:textId="77777777" w:rsidR="004E66D7" w:rsidRDefault="004E66D7" w:rsidP="004E66D7">
      <w:pPr>
        <w:widowControl/>
        <w:numPr>
          <w:ilvl w:val="0"/>
          <w:numId w:val="5"/>
        </w:numPr>
        <w:spacing w:before="100" w:after="100"/>
      </w:pPr>
      <w:r>
        <w:rPr>
          <w:lang w:val="es-ES_tradnl"/>
        </w:rPr>
        <w:t>Enfermedades infecto- contagiosas (como sarampión, varicela, paperas, hongos, escarlatina, tos ferina, conjuntivitis, etc.). Los niños que presenten estas dolencias no asistirán al centro hasta que remitan los síntomas y haya pasado el periodo de contagio (preferentemente presentando certificado médico de alta de la enfermedad).</w:t>
      </w:r>
    </w:p>
    <w:p w14:paraId="0B71A813" w14:textId="77777777" w:rsidR="004E66D7" w:rsidRDefault="004E66D7" w:rsidP="004E66D7">
      <w:pPr>
        <w:spacing w:before="100" w:after="100"/>
        <w:ind w:left="720"/>
        <w:rPr>
          <w:lang w:val="es-ES_tradnl"/>
        </w:rPr>
      </w:pPr>
    </w:p>
    <w:p w14:paraId="22499D72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Sólo se administrarán medicamentos de forma puntual en el Centro por prescripción médica, previa autorización firmada de los padres/madres o tutores, y presentación del informe o receta médica.</w:t>
      </w:r>
    </w:p>
    <w:p w14:paraId="7D29EF42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En el caso de que los niños/as presenten síntomas de enfermedad durante su estancia en el centro y/o fiebre igual o superior a 37,5º, se avisará a los padres para que lo recojan. </w:t>
      </w:r>
    </w:p>
    <w:p w14:paraId="4CCCB6CE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En el caso de que los niños/as presenten síntomas de enfermedad infecto–contagiosa (meningitis, sarampión, varicela, paperas, etc.), y sea detectada en casa, se ruega avisar al centro. </w:t>
      </w:r>
    </w:p>
    <w:p w14:paraId="648DD22D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lastRenderedPageBreak/>
        <w:t xml:space="preserve">Los niños/as no deberán traer a la escuela objetos que se consideren peligrosos (monedas, bolas  punzones, objetos punzantes...) </w:t>
      </w:r>
    </w:p>
    <w:p w14:paraId="2FC50448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t>En caso de accidente grave se llamará al Servicio de Urgencias, para el posterior traslado del niño/a al centro hospitalario en ambulancia, si es necesario, al tiempo que se avisará a la familia. Durante el periodo de espera de la ambulancia, el niño/a será atendido en el centro por las Educadoras.</w:t>
      </w:r>
    </w:p>
    <w:p w14:paraId="34420244" w14:textId="77777777" w:rsidR="004E66D7" w:rsidRDefault="004E66D7" w:rsidP="004E66D7">
      <w:pPr>
        <w:ind w:left="360" w:firstLine="60"/>
      </w:pPr>
      <w:r>
        <w:t>En caso de accidente leve, como contusiones, rasguños, etc.,  se actuará en base al manual de Primeros Auxilios</w:t>
      </w:r>
      <w:r>
        <w:rPr>
          <w:lang w:val="es-ES_tradnl"/>
        </w:rPr>
        <w:t xml:space="preserve"> </w:t>
      </w:r>
    </w:p>
    <w:p w14:paraId="635DC8D0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Es necesario cuidar la higiene personal de los niños/as. Todos los niños/as deberán venir al Centro debidamente aseados y con las uñas bien cortadas de sus hogares. Asimismo los/as educadores/as mantendrán a los niños/as  aseados durante su estancia en el Centro.</w:t>
      </w:r>
    </w:p>
    <w:p w14:paraId="1FEDB2CC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Los niños/as deberán disponer de ropa de cambio en el Centro. Los padres/madres o tutores traerán una muda completa de acuerdo con la estación del año, </w:t>
      </w:r>
      <w:r w:rsidRPr="00C0774A">
        <w:rPr>
          <w:b/>
          <w:u w:val="single"/>
          <w:lang w:val="es-ES_tradnl"/>
        </w:rPr>
        <w:t>toda marcada para evitar su pérdida o extravío</w:t>
      </w:r>
      <w:r>
        <w:rPr>
          <w:lang w:val="es-ES_tradnl"/>
        </w:rPr>
        <w:t xml:space="preserve">, y en el caso de los niños que no controlan esfínteres deben traer periódicamente pañales y toallitas cada vez que el educador/a lo indique, además todos los niños aportarán al centro un cepillo de pelo, un babi, un babero, botellín o biberón para el agua y crema para el cambio de pañal.  </w:t>
      </w:r>
    </w:p>
    <w:p w14:paraId="7CF110C6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Si un niño/a es alérgico o presenta intolerancia a algún medicamento, alimento o golosina, los padres/madres o tutores deberán ponerlo en conocimiento, por escrito, de la dirección del Centro, además de informar de tal circunstancia al educador/a del niño/a.</w:t>
      </w:r>
    </w:p>
    <w:p w14:paraId="471D85DF" w14:textId="77777777" w:rsidR="004E66D7" w:rsidRDefault="004E66D7" w:rsidP="004E66D7">
      <w:pPr>
        <w:widowControl/>
        <w:spacing w:before="100" w:after="100"/>
        <w:ind w:left="360"/>
        <w:rPr>
          <w:lang w:val="es-ES_tradnl"/>
        </w:rPr>
      </w:pPr>
    </w:p>
    <w:p w14:paraId="52A5A549" w14:textId="77777777" w:rsidR="004E66D7" w:rsidRDefault="004E66D7" w:rsidP="004E66D7">
      <w:pPr>
        <w:spacing w:before="100" w:after="100"/>
      </w:pPr>
      <w:r>
        <w:rPr>
          <w:b/>
          <w:u w:val="single"/>
          <w:lang w:val="es-ES_tradnl"/>
        </w:rPr>
        <w:t xml:space="preserve">Normas relacionadas con la Familia </w:t>
      </w:r>
    </w:p>
    <w:p w14:paraId="37C2C33A" w14:textId="7F9D9BF1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Las familias recibirán una completa información de las características de</w:t>
      </w:r>
      <w:r w:rsidR="003F4650">
        <w:rPr>
          <w:lang w:val="es-ES_tradnl"/>
        </w:rPr>
        <w:t xml:space="preserve"> la</w:t>
      </w:r>
      <w:r>
        <w:rPr>
          <w:lang w:val="es-ES_tradnl"/>
        </w:rPr>
        <w:t xml:space="preserve"> EMEI: dependencias del centro, educadores/as, asistentes infantiles, personal de apoyo  y reglamento de régimen interno (normas de funcionamiento, convivencia, etc. ).</w:t>
      </w:r>
    </w:p>
    <w:p w14:paraId="45C85C84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El ingreso de los menores en el Centro se hará mediante entrevista inicial con el tutor/a de la familia, una vez cumplimentados todos los documentos y autorizaciones necesarios para la estancia de los mismos en el centro.</w:t>
      </w:r>
    </w:p>
    <w:p w14:paraId="329202A1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Todos los niños y niñas  realizarán un </w:t>
      </w:r>
      <w:r>
        <w:rPr>
          <w:b/>
          <w:lang w:val="es-ES_tradnl"/>
        </w:rPr>
        <w:t>periodo de adaptación</w:t>
      </w:r>
      <w:r>
        <w:rPr>
          <w:lang w:val="es-ES_tradnl"/>
        </w:rPr>
        <w:t xml:space="preserve">, de forma que el proceso de incorporación de los niños al centro sea el más conveniente y adecuado. Se trata de que la adaptación sea corta, suave y agradable, por lo que además de un horario más reducido y la incorporación paulatina de los niños/as en pequeños grupos, procuraremos que: </w:t>
      </w:r>
    </w:p>
    <w:p w14:paraId="267BA9B0" w14:textId="77777777" w:rsidR="004E66D7" w:rsidRDefault="004E66D7" w:rsidP="004E66D7">
      <w:pPr>
        <w:widowControl/>
        <w:numPr>
          <w:ilvl w:val="0"/>
          <w:numId w:val="5"/>
        </w:numPr>
        <w:spacing w:before="100" w:after="100"/>
      </w:pPr>
      <w:r>
        <w:rPr>
          <w:lang w:val="es-ES_tradnl"/>
        </w:rPr>
        <w:t>La asistencia del niño/a sea continuada.</w:t>
      </w:r>
    </w:p>
    <w:p w14:paraId="71299E8D" w14:textId="77777777" w:rsidR="004E66D7" w:rsidRDefault="004E66D7" w:rsidP="004E66D7">
      <w:pPr>
        <w:widowControl/>
        <w:numPr>
          <w:ilvl w:val="0"/>
          <w:numId w:val="5"/>
        </w:numPr>
        <w:spacing w:before="100" w:after="100"/>
      </w:pPr>
      <w:r>
        <w:rPr>
          <w:lang w:val="es-ES_tradnl"/>
        </w:rPr>
        <w:t xml:space="preserve">La despedida sea breve y no se haga a escondidas y con engaños. </w:t>
      </w:r>
    </w:p>
    <w:p w14:paraId="64B46A5A" w14:textId="77777777" w:rsidR="004E66D7" w:rsidRDefault="004E66D7" w:rsidP="004E66D7">
      <w:pPr>
        <w:widowControl/>
        <w:numPr>
          <w:ilvl w:val="0"/>
          <w:numId w:val="5"/>
        </w:numPr>
        <w:spacing w:before="100" w:after="100"/>
      </w:pPr>
      <w:r>
        <w:rPr>
          <w:lang w:val="es-ES_tradnl"/>
        </w:rPr>
        <w:t xml:space="preserve">La buena coordinación entre familia y escuela, aunque es necesaria a lo largo de todo el curso, es imprescindible en este periodo. </w:t>
      </w:r>
    </w:p>
    <w:p w14:paraId="7860E485" w14:textId="77777777" w:rsidR="004E66D7" w:rsidRDefault="004E66D7" w:rsidP="004E66D7">
      <w:pPr>
        <w:widowControl/>
        <w:numPr>
          <w:ilvl w:val="0"/>
          <w:numId w:val="5"/>
        </w:numPr>
        <w:spacing w:before="100" w:after="100"/>
      </w:pPr>
      <w:r>
        <w:rPr>
          <w:lang w:val="es-ES_tradnl"/>
        </w:rPr>
        <w:t>La duración del periodo de adaptación dependerá de cada caso particular, respetando la individualidad de cada niño/a, y procurando que no nos intranquilice o angustie los cambios que se puedan presentar en el niño (pérdida de apetito, problemas de sueño, rechazo, etc.).</w:t>
      </w:r>
    </w:p>
    <w:p w14:paraId="382BBCC0" w14:textId="77777777" w:rsidR="004E66D7" w:rsidRPr="00EB0B80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A lo largo del curso se informará a las familias del proceso educativo de sus hijos/as, mediante reuniones  o contactos periódicos.</w:t>
      </w:r>
    </w:p>
    <w:p w14:paraId="00F4E41A" w14:textId="392B4154" w:rsidR="004E66D7" w:rsidRPr="00E94F0A" w:rsidRDefault="004E66D7" w:rsidP="004E66D7">
      <w:pPr>
        <w:widowControl/>
        <w:numPr>
          <w:ilvl w:val="0"/>
          <w:numId w:val="6"/>
        </w:numPr>
        <w:spacing w:before="100" w:after="100"/>
      </w:pPr>
      <w:r w:rsidRPr="00E94F0A">
        <w:rPr>
          <w:lang w:val="es-ES_tradnl"/>
        </w:rPr>
        <w:t>Se producirá baja de oficio del servicio de aquellos/as menores con falta de asistencia no justificada igual o superior a 15 días, así como será causa de baja la no asistencia durante</w:t>
      </w:r>
      <w:r w:rsidR="005D0B4A">
        <w:rPr>
          <w:lang w:val="es-ES_tradnl"/>
        </w:rPr>
        <w:t xml:space="preserve"> más</w:t>
      </w:r>
      <w:r w:rsidRPr="00E94F0A">
        <w:rPr>
          <w:lang w:val="es-ES_tradnl"/>
        </w:rPr>
        <w:t xml:space="preserve"> de 2 meses continuados (aun siendo justificadas).</w:t>
      </w:r>
    </w:p>
    <w:p w14:paraId="4DDF5E76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En caso de tener que venir a buscar al niño ocasionalmente fuera de horario establecido, hay que comunicarlo con antelación.</w:t>
      </w:r>
    </w:p>
    <w:p w14:paraId="0D37A45F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En caso que el niño/a  vaya a ser recogido por personas distintas a las habituales, hay que avisar previamente al educador/a correspondiente, además de presentarle una </w:t>
      </w:r>
      <w:r>
        <w:rPr>
          <w:lang w:val="es-ES_tradnl"/>
        </w:rPr>
        <w:lastRenderedPageBreak/>
        <w:t>Autorización de recogida firmada por los padres, con el nombre y el DNI de la persona que recoge al niño/a.</w:t>
      </w:r>
    </w:p>
    <w:p w14:paraId="2AA984BD" w14:textId="77777777" w:rsidR="004E66D7" w:rsidRPr="00EB0B80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No se admitirán visitas a los niños/as durante el horario escolar sin previo acuerdo.</w:t>
      </w:r>
    </w:p>
    <w:p w14:paraId="4456114A" w14:textId="77777777" w:rsidR="004E66D7" w:rsidRPr="00E94F0A" w:rsidRDefault="004E66D7" w:rsidP="004E66D7">
      <w:pPr>
        <w:widowControl/>
        <w:numPr>
          <w:ilvl w:val="0"/>
          <w:numId w:val="6"/>
        </w:numPr>
        <w:spacing w:before="100" w:after="100"/>
      </w:pPr>
      <w:r w:rsidRPr="00E94F0A">
        <w:t>Son horarios de obligado cumplimiento los siguientes:</w:t>
      </w:r>
    </w:p>
    <w:p w14:paraId="34E21A6D" w14:textId="77777777" w:rsidR="004E66D7" w:rsidRPr="00E94F0A" w:rsidRDefault="004E66D7" w:rsidP="004E66D7">
      <w:pPr>
        <w:widowControl/>
        <w:spacing w:before="100" w:after="100"/>
        <w:ind w:left="360"/>
      </w:pPr>
      <w:r w:rsidRPr="00E94F0A">
        <w:t>Horario educativo de 9:00h a 13:00h. Solo se permitirán salidas debidamente justificadas y con acuerdo de hora de entrada al centro con la tutora de clase.</w:t>
      </w:r>
    </w:p>
    <w:p w14:paraId="611C9991" w14:textId="77777777" w:rsidR="004E66D7" w:rsidRDefault="004E66D7" w:rsidP="004E66D7">
      <w:pPr>
        <w:widowControl/>
        <w:spacing w:before="100" w:after="100"/>
        <w:ind w:left="360"/>
      </w:pPr>
      <w:r w:rsidRPr="00E94F0A">
        <w:t>Horario de comedor 12:45 a 13:40. No se permitirán entradas o salidas en este horario salvo situaciones de urgencias.</w:t>
      </w:r>
    </w:p>
    <w:p w14:paraId="213C44F1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Los padres o tutores se responsabilizarán de los niños/as desde el momento de la salida del aula.</w:t>
      </w:r>
    </w:p>
    <w:p w14:paraId="202D8F4B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Para las salidas fuera del centro en actividad escolar, los padres deben firmar la correspondiente autorización.</w:t>
      </w:r>
    </w:p>
    <w:p w14:paraId="0EDEFD80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 xml:space="preserve">Es fundamental la colaboración de los padres y madres con el centro en la tarea educativa que en ella se desarrolla, además de los contactos diarios y entrevistas. </w:t>
      </w:r>
    </w:p>
    <w:p w14:paraId="1BAFD565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Para una mayor comunicación y una mejor relación entre el Centro y la familia, los padres deben crearse la necesidad y obligación moral de asistir a las reuniones que se convoquen, así como leer la agenda y las notas informativas que se entreguen en mano o se coloquen en la puerta de entrada al centro.</w:t>
      </w:r>
    </w:p>
    <w:p w14:paraId="439A3884" w14:textId="77777777" w:rsidR="004E66D7" w:rsidRDefault="004E66D7" w:rsidP="004E66D7">
      <w:pPr>
        <w:widowControl/>
        <w:numPr>
          <w:ilvl w:val="0"/>
          <w:numId w:val="6"/>
        </w:numPr>
        <w:spacing w:before="100" w:after="100"/>
      </w:pPr>
      <w:r>
        <w:rPr>
          <w:lang w:val="es-ES_tradnl"/>
        </w:rPr>
        <w:t>Las familias podrán colaborar y participar en las distintas actividades del Centro.</w:t>
      </w:r>
    </w:p>
    <w:p w14:paraId="0E76FBF8" w14:textId="77777777" w:rsidR="004E66D7" w:rsidRDefault="004E66D7" w:rsidP="004E66D7"/>
    <w:p w14:paraId="05AD0EAC" w14:textId="77777777" w:rsidR="004E66D7" w:rsidRDefault="004E66D7" w:rsidP="004E66D7"/>
    <w:p w14:paraId="5B188B17" w14:textId="77777777" w:rsidR="004E66D7" w:rsidRDefault="004E66D7" w:rsidP="004E66D7">
      <w:r>
        <w:t>En prueba de que he leído y aceptado las Normas de Convivencia y funcionamiento de los centros de servicios educativos para la conciliación de Las Torres de Cotillas, firmo este documento como padre/ madre o tutor/a del niño o la niña abajo mencionado/a</w:t>
      </w:r>
    </w:p>
    <w:p w14:paraId="579CCA72" w14:textId="77777777" w:rsidR="004E66D7" w:rsidRDefault="004E66D7" w:rsidP="004E66D7"/>
    <w:p w14:paraId="350F5021" w14:textId="77777777" w:rsidR="004E66D7" w:rsidRDefault="004E66D7" w:rsidP="004E66D7"/>
    <w:p w14:paraId="2781DE3A" w14:textId="77777777" w:rsidR="00D554E8" w:rsidRDefault="00D554E8" w:rsidP="004E66D7"/>
    <w:p w14:paraId="038513EB" w14:textId="77777777" w:rsidR="00BA24F2" w:rsidRDefault="00BA24F2" w:rsidP="004E66D7"/>
    <w:p w14:paraId="3C37218D" w14:textId="77777777" w:rsidR="004E66D7" w:rsidRDefault="004E66D7" w:rsidP="004E66D7"/>
    <w:p w14:paraId="2A0EE6D4" w14:textId="2C171053" w:rsidR="004E66D7" w:rsidRDefault="004E66D7" w:rsidP="004E66D7">
      <w:r>
        <w:t>Firma:</w:t>
      </w:r>
      <w:r w:rsidR="00BA24F2">
        <w:t xml:space="preserve"> </w:t>
      </w:r>
      <w:r>
        <w:t xml:space="preserve">…………………………………..      </w:t>
      </w:r>
      <w:r w:rsidR="00BA24F2">
        <w:t xml:space="preserve">              </w:t>
      </w:r>
      <w:r>
        <w:t>Fecha:</w:t>
      </w:r>
      <w:r w:rsidR="00E45EDF">
        <w:t xml:space="preserve"> </w:t>
      </w:r>
      <w:r>
        <w:t>……</w:t>
      </w:r>
      <w:r w:rsidR="00E45EDF">
        <w:t xml:space="preserve"> </w:t>
      </w:r>
      <w:r>
        <w:t>/………</w:t>
      </w:r>
      <w:r w:rsidR="00E45EDF">
        <w:t xml:space="preserve"> </w:t>
      </w:r>
      <w:r>
        <w:t>/…………...</w:t>
      </w:r>
    </w:p>
    <w:p w14:paraId="18BA2D3B" w14:textId="77777777" w:rsidR="004E66D7" w:rsidRDefault="004E66D7" w:rsidP="004E66D7"/>
    <w:p w14:paraId="3965FE96" w14:textId="77777777" w:rsidR="00D554E8" w:rsidRDefault="00D554E8" w:rsidP="004E66D7"/>
    <w:p w14:paraId="6DFCE853" w14:textId="77777777" w:rsidR="00BA24F2" w:rsidRDefault="00BA24F2" w:rsidP="004E66D7"/>
    <w:p w14:paraId="639BF1B3" w14:textId="77777777" w:rsidR="00BA24F2" w:rsidRDefault="00BA24F2" w:rsidP="004E66D7"/>
    <w:p w14:paraId="18E48547" w14:textId="4BC30C38" w:rsidR="004E66D7" w:rsidRDefault="004E66D7" w:rsidP="004E66D7">
      <w:pPr>
        <w:tabs>
          <w:tab w:val="right" w:pos="8503"/>
        </w:tabs>
      </w:pPr>
      <w:r>
        <w:t>Nombre del niño/a</w:t>
      </w:r>
      <w:r w:rsidR="00BA24F2">
        <w:t xml:space="preserve">: </w:t>
      </w:r>
      <w:r>
        <w:t>…………………………………………..........................</w:t>
      </w:r>
      <w:r w:rsidR="00E45EDF">
        <w:t>.................</w:t>
      </w:r>
    </w:p>
    <w:p w14:paraId="11D9C4E5" w14:textId="77777777" w:rsidR="004E66D7" w:rsidRDefault="004E66D7" w:rsidP="004E66D7">
      <w:pPr>
        <w:tabs>
          <w:tab w:val="right" w:pos="8503"/>
        </w:tabs>
      </w:pPr>
    </w:p>
    <w:p w14:paraId="6A633F55" w14:textId="77777777" w:rsidR="004E66D7" w:rsidRDefault="004E66D7" w:rsidP="004E66D7">
      <w:pPr>
        <w:tabs>
          <w:tab w:val="right" w:pos="8503"/>
        </w:tabs>
      </w:pPr>
    </w:p>
    <w:p w14:paraId="7C819E48" w14:textId="77777777" w:rsidR="004E66D7" w:rsidRDefault="004E66D7" w:rsidP="004E66D7">
      <w:pPr>
        <w:tabs>
          <w:tab w:val="right" w:pos="8503"/>
        </w:tabs>
      </w:pPr>
    </w:p>
    <w:p w14:paraId="13A21A68" w14:textId="77777777" w:rsidR="00D554E8" w:rsidRDefault="00D554E8" w:rsidP="003405A3">
      <w:pPr>
        <w:spacing w:after="120" w:line="276" w:lineRule="auto"/>
        <w:ind w:left="284"/>
      </w:pPr>
    </w:p>
    <w:p w14:paraId="4CDBD123" w14:textId="77777777" w:rsidR="003405A3" w:rsidRDefault="003405A3" w:rsidP="003405A3">
      <w:pPr>
        <w:widowControl/>
        <w:autoSpaceDE w:val="0"/>
      </w:pPr>
      <w:hyperlink r:id="rId7" w:history="1"/>
    </w:p>
    <w:p w14:paraId="27F2FEE3" w14:textId="77777777" w:rsidR="003405A3" w:rsidRDefault="003405A3" w:rsidP="003405A3">
      <w:hyperlink r:id="rId8" w:history="1"/>
    </w:p>
    <w:p w14:paraId="302915C5" w14:textId="77777777" w:rsidR="003405A3" w:rsidRDefault="003405A3" w:rsidP="003405A3">
      <w:pPr>
        <w:rPr>
          <w:sz w:val="24"/>
        </w:rPr>
      </w:pPr>
    </w:p>
    <w:sectPr w:rsidR="003405A3" w:rsidSect="00084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35D9" w14:textId="77777777" w:rsidR="003A5272" w:rsidRDefault="003A5272" w:rsidP="003405A3">
      <w:r>
        <w:separator/>
      </w:r>
    </w:p>
  </w:endnote>
  <w:endnote w:type="continuationSeparator" w:id="0">
    <w:p w14:paraId="7AD6FECA" w14:textId="77777777" w:rsidR="003A5272" w:rsidRDefault="003A5272" w:rsidP="0034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5D24" w14:textId="77777777" w:rsidR="002D56C2" w:rsidRDefault="002D56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4FD5" w14:textId="77777777" w:rsidR="002D56C2" w:rsidRDefault="002D56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B389" w14:textId="77777777" w:rsidR="002D56C2" w:rsidRDefault="002D56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6555" w14:textId="77777777" w:rsidR="003A5272" w:rsidRDefault="003A5272" w:rsidP="003405A3">
      <w:r>
        <w:separator/>
      </w:r>
    </w:p>
  </w:footnote>
  <w:footnote w:type="continuationSeparator" w:id="0">
    <w:p w14:paraId="7A631ECA" w14:textId="77777777" w:rsidR="003A5272" w:rsidRDefault="003A5272" w:rsidP="0034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E011" w14:textId="77777777" w:rsidR="002D56C2" w:rsidRDefault="002D56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3AF4" w14:textId="77777777" w:rsidR="003405A3" w:rsidRDefault="002D56C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6B3A965" wp14:editId="25765B3D">
          <wp:simplePos x="0" y="0"/>
          <wp:positionH relativeFrom="column">
            <wp:posOffset>5028565</wp:posOffset>
          </wp:positionH>
          <wp:positionV relativeFrom="paragraph">
            <wp:posOffset>-74930</wp:posOffset>
          </wp:positionV>
          <wp:extent cx="1174750" cy="387350"/>
          <wp:effectExtent l="1905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9" t="-1620" r="-529" b="-1620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387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896FAF1" wp14:editId="6325C9D6">
          <wp:simplePos x="0" y="0"/>
          <wp:positionH relativeFrom="column">
            <wp:posOffset>3422015</wp:posOffset>
          </wp:positionH>
          <wp:positionV relativeFrom="paragraph">
            <wp:posOffset>-195580</wp:posOffset>
          </wp:positionV>
          <wp:extent cx="1606550" cy="609600"/>
          <wp:effectExtent l="0" t="0" r="0" b="0"/>
          <wp:wrapSquare wrapText="bothSides"/>
          <wp:docPr id="9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5A3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BD1239" wp14:editId="5F70FBBB">
          <wp:simplePos x="0" y="0"/>
          <wp:positionH relativeFrom="column">
            <wp:posOffset>2628265</wp:posOffset>
          </wp:positionH>
          <wp:positionV relativeFrom="paragraph">
            <wp:posOffset>-125730</wp:posOffset>
          </wp:positionV>
          <wp:extent cx="911225" cy="438150"/>
          <wp:effectExtent l="19050" t="0" r="3175" b="0"/>
          <wp:wrapSquare wrapText="bothSides"/>
          <wp:docPr id="8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5A3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762BC6" wp14:editId="2C7A018E">
          <wp:simplePos x="0" y="0"/>
          <wp:positionH relativeFrom="column">
            <wp:posOffset>1123315</wp:posOffset>
          </wp:positionH>
          <wp:positionV relativeFrom="paragraph">
            <wp:posOffset>-125730</wp:posOffset>
          </wp:positionV>
          <wp:extent cx="1504950" cy="438150"/>
          <wp:effectExtent l="19050" t="0" r="0" b="0"/>
          <wp:wrapSquare wrapText="bothSides"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5A3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F9A6805" wp14:editId="419573F0">
          <wp:simplePos x="0" y="0"/>
          <wp:positionH relativeFrom="column">
            <wp:posOffset>-749935</wp:posOffset>
          </wp:positionH>
          <wp:positionV relativeFrom="paragraph">
            <wp:posOffset>-138430</wp:posOffset>
          </wp:positionV>
          <wp:extent cx="1803400" cy="450850"/>
          <wp:effectExtent l="19050" t="0" r="635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0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5A3">
      <w:t xml:space="preserve">                                </w:t>
    </w:r>
    <w:r>
      <w:t xml:space="preserve">                                                                                                  </w:t>
    </w:r>
  </w:p>
  <w:p w14:paraId="4C3A6FAB" w14:textId="77777777" w:rsidR="003405A3" w:rsidRDefault="003405A3">
    <w:pPr>
      <w:pStyle w:val="Encabezado"/>
    </w:pPr>
    <w: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D025" w14:textId="77777777" w:rsidR="002D56C2" w:rsidRDefault="002D56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lang w:val="es-ES_tradn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entury Gothic" w:hAnsi="Century Gothic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lang w:val="es-ES_tradnl"/>
      </w:rPr>
    </w:lvl>
  </w:abstractNum>
  <w:num w:numId="1" w16cid:durableId="1049914377">
    <w:abstractNumId w:val="0"/>
  </w:num>
  <w:num w:numId="2" w16cid:durableId="113722110">
    <w:abstractNumId w:val="1"/>
  </w:num>
  <w:num w:numId="3" w16cid:durableId="676269644">
    <w:abstractNumId w:val="2"/>
  </w:num>
  <w:num w:numId="4" w16cid:durableId="190999413">
    <w:abstractNumId w:val="3"/>
  </w:num>
  <w:num w:numId="5" w16cid:durableId="709568821">
    <w:abstractNumId w:val="4"/>
  </w:num>
  <w:num w:numId="6" w16cid:durableId="1301420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5A3"/>
    <w:rsid w:val="00067EC0"/>
    <w:rsid w:val="00084C5C"/>
    <w:rsid w:val="00124435"/>
    <w:rsid w:val="0020594C"/>
    <w:rsid w:val="002D56C2"/>
    <w:rsid w:val="002E0899"/>
    <w:rsid w:val="003405A3"/>
    <w:rsid w:val="003A5272"/>
    <w:rsid w:val="003F4650"/>
    <w:rsid w:val="004E66D7"/>
    <w:rsid w:val="005D0B4A"/>
    <w:rsid w:val="009C4FDD"/>
    <w:rsid w:val="00BA24F2"/>
    <w:rsid w:val="00D554E8"/>
    <w:rsid w:val="00DC2CA1"/>
    <w:rsid w:val="00DF6AA4"/>
    <w:rsid w:val="00E45EDF"/>
    <w:rsid w:val="00E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CAC2F1A"/>
  <w15:docId w15:val="{ABCE0845-B1C1-4B7A-AA4E-2D1722C9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A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405A3"/>
    <w:rPr>
      <w:color w:val="0000FF"/>
      <w:u w:val="single"/>
    </w:rPr>
  </w:style>
  <w:style w:type="paragraph" w:customStyle="1" w:styleId="Prrafodelista1">
    <w:name w:val="Párrafo de lista1"/>
    <w:basedOn w:val="Normal"/>
    <w:rsid w:val="003405A3"/>
    <w:pPr>
      <w:spacing w:after="200"/>
      <w:ind w:left="720"/>
      <w:contextualSpacing/>
    </w:pPr>
    <w:rPr>
      <w:color w:val="40404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0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5A3"/>
    <w:rPr>
      <w:rFonts w:ascii="Arial" w:eastAsia="Times New Roman" w:hAnsi="Arial" w:cs="Arial"/>
      <w:sz w:val="20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5A3"/>
    <w:rPr>
      <w:rFonts w:ascii="Arial" w:eastAsia="Times New Roman" w:hAnsi="Arial" w:cs="Arial"/>
      <w:sz w:val="20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5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5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epd.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Gumersindo Barrancos Martínez</cp:lastModifiedBy>
  <cp:revision>11</cp:revision>
  <dcterms:created xsi:type="dcterms:W3CDTF">2024-03-25T12:08:00Z</dcterms:created>
  <dcterms:modified xsi:type="dcterms:W3CDTF">2025-03-18T10:19:00Z</dcterms:modified>
</cp:coreProperties>
</file>